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5C0C1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E75DA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3829C5" w:rsidRDefault="003829C5"/>
    <w:p w:rsidR="00CF23D6" w:rsidRPr="007D647D" w:rsidRDefault="00CF23D6" w:rsidP="00CF23D6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C0C14" w:rsidRDefault="005C0C14" w:rsidP="005C0C14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146148">
        <w:rPr>
          <w:color w:val="262626" w:themeColor="text1" w:themeTint="D9"/>
          <w:sz w:val="28"/>
          <w:szCs w:val="28"/>
        </w:rPr>
        <w:t>1</w:t>
      </w:r>
      <w:r>
        <w:rPr>
          <w:color w:val="262626" w:themeColor="text1" w:themeTint="D9"/>
          <w:sz w:val="28"/>
          <w:szCs w:val="28"/>
          <w:lang w:val="en-US"/>
        </w:rPr>
        <w:t>.</w:t>
      </w:r>
      <w:r w:rsidRPr="006D1C1A">
        <w:rPr>
          <w:sz w:val="28"/>
          <w:szCs w:val="28"/>
        </w:rPr>
        <w:t xml:space="preserve"> </w:t>
      </w:r>
      <w:r w:rsidRPr="00363FF2">
        <w:rPr>
          <w:sz w:val="28"/>
          <w:szCs w:val="28"/>
        </w:rPr>
        <w:t xml:space="preserve">Определяне на </w:t>
      </w:r>
      <w:r w:rsidRPr="0032155D">
        <w:rPr>
          <w:b/>
          <w:sz w:val="28"/>
          <w:szCs w:val="28"/>
        </w:rPr>
        <w:t>представители</w:t>
      </w:r>
      <w:r w:rsidRPr="00363FF2">
        <w:rPr>
          <w:sz w:val="28"/>
          <w:szCs w:val="28"/>
        </w:rPr>
        <w:t xml:space="preserve"> </w:t>
      </w:r>
      <w:r w:rsidRPr="0032155D">
        <w:rPr>
          <w:b/>
          <w:sz w:val="28"/>
          <w:szCs w:val="28"/>
        </w:rPr>
        <w:t>на Общинска избирателна комисия Левски</w:t>
      </w:r>
      <w:r w:rsidRPr="00363FF2">
        <w:rPr>
          <w:sz w:val="28"/>
          <w:szCs w:val="28"/>
        </w:rPr>
        <w:t xml:space="preserve"> за предаване на </w:t>
      </w:r>
      <w:r>
        <w:rPr>
          <w:sz w:val="28"/>
          <w:szCs w:val="28"/>
        </w:rPr>
        <w:t>териториално звено ГД</w:t>
      </w:r>
      <w:r w:rsidRPr="00363FF2">
        <w:rPr>
          <w:sz w:val="28"/>
          <w:szCs w:val="28"/>
        </w:rPr>
        <w:t xml:space="preserve"> „ГРАО” </w:t>
      </w:r>
      <w:r w:rsidRPr="0032155D">
        <w:rPr>
          <w:b/>
          <w:sz w:val="28"/>
          <w:szCs w:val="28"/>
        </w:rPr>
        <w:t>избирателните списъци, приложените към тях удостоверения, декларации и други книжа и списък на заличените лица</w:t>
      </w:r>
      <w:r w:rsidRPr="00363F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изборите за кмет на община и кмет на кметство, проведени в общ. Левски на 01 ноември 2015</w:t>
      </w:r>
      <w:r w:rsidRPr="00363FF2">
        <w:rPr>
          <w:sz w:val="28"/>
          <w:szCs w:val="28"/>
        </w:rPr>
        <w:t xml:space="preserve"> г.</w:t>
      </w:r>
      <w:r>
        <w:rPr>
          <w:sz w:val="28"/>
          <w:szCs w:val="28"/>
        </w:rPr>
        <w:t>-</w:t>
      </w:r>
      <w:r w:rsidRPr="0032155D">
        <w:rPr>
          <w:sz w:val="28"/>
          <w:szCs w:val="28"/>
        </w:rPr>
        <w:t xml:space="preserve"> </w:t>
      </w:r>
      <w:r>
        <w:rPr>
          <w:sz w:val="28"/>
          <w:szCs w:val="28"/>
        </w:rPr>
        <w:t>втори тур.</w:t>
      </w:r>
    </w:p>
    <w:p w:rsidR="00ED2A6F" w:rsidRDefault="00ED2A6F">
      <w:bookmarkStart w:id="0" w:name="_GoBack"/>
      <w:bookmarkEnd w:id="0"/>
    </w:p>
    <w:sectPr w:rsidR="00ED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76FAD"/>
    <w:rsid w:val="00186C1F"/>
    <w:rsid w:val="001E3BFD"/>
    <w:rsid w:val="0033522B"/>
    <w:rsid w:val="003829C5"/>
    <w:rsid w:val="004160F4"/>
    <w:rsid w:val="00571C6D"/>
    <w:rsid w:val="005C0C14"/>
    <w:rsid w:val="00C20402"/>
    <w:rsid w:val="00CF23D6"/>
    <w:rsid w:val="00E75DA5"/>
    <w:rsid w:val="00E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1E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2015-10-20T13:12:00Z</dcterms:created>
  <dcterms:modified xsi:type="dcterms:W3CDTF">2015-11-06T13:11:00Z</dcterms:modified>
</cp:coreProperties>
</file>