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86C1F" w:rsidRDefault="00186C1F" w:rsidP="00186C1F">
      <w:pPr>
        <w:pStyle w:val="ListParagraph"/>
        <w:spacing w:after="150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8DE" w:rsidRPr="009910A2" w:rsidRDefault="00D318DE" w:rsidP="00D318DE">
      <w:pPr>
        <w:pStyle w:val="NormalWe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D318DE" w:rsidRPr="006D4D70" w:rsidRDefault="00D318DE" w:rsidP="00D318DE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Pr="00FF3BFA">
        <w:rPr>
          <w:color w:val="000000" w:themeColor="text1"/>
          <w:sz w:val="28"/>
          <w:szCs w:val="28"/>
        </w:rPr>
        <w:t xml:space="preserve"> </w:t>
      </w:r>
      <w:r w:rsidRPr="006D4D70">
        <w:rPr>
          <w:color w:val="000000" w:themeColor="text1"/>
          <w:sz w:val="28"/>
          <w:szCs w:val="28"/>
        </w:rPr>
        <w:t>График за предаване на 24.10.2015 г. на изборните книжа и материали на СИК за произвеждане на избори за общински съветници и за кметове и за национален референдум на 25 октомври 2015 г. и упълномощаване на членове на ОИК - Левски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33522B"/>
    <w:rsid w:val="003829C5"/>
    <w:rsid w:val="00D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D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2015-10-20T13:12:00Z</dcterms:created>
  <dcterms:modified xsi:type="dcterms:W3CDTF">2015-10-20T13:32:00Z</dcterms:modified>
</cp:coreProperties>
</file>