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D8C" w:rsidRPr="00FB12AC" w:rsidRDefault="00D25D8C" w:rsidP="00C825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B12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 – ГРАД ЛЕВСКИ, ОБЛ. ПЛЕВЕН</w:t>
      </w:r>
    </w:p>
    <w:p w:rsidR="00D25D8C" w:rsidRPr="00D25D8C" w:rsidRDefault="00D25D8C" w:rsidP="00D25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D25D8C" w:rsidRPr="00D25D8C" w:rsidRDefault="00FB12AC" w:rsidP="00C825C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ПРОТОКОЛ № 9</w:t>
      </w:r>
    </w:p>
    <w:p w:rsidR="00D25D8C" w:rsidRPr="00D25D8C" w:rsidRDefault="00D25D8C" w:rsidP="00D25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D25D8C" w:rsidRPr="00D25D8C" w:rsidRDefault="00D25D8C" w:rsidP="00D25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Днес,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.09.2023 г., от 1</w:t>
      </w:r>
      <w:r w:rsidR="00F6499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5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.00 ч., в гр. Левски се проведе заседание на Общинската избирателна комисия, назначена с Решение № 2306-МИ на ЦИК от 08.09.2023 г. в изборите за общински съветници и за кметове на 29 октомври 2023 г.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в състав:</w:t>
      </w:r>
    </w:p>
    <w:p w:rsidR="00D25D8C" w:rsidRPr="00D25D8C" w:rsidRDefault="00D25D8C" w:rsidP="00D25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25D8C" w:rsidRPr="00D25D8C" w:rsidRDefault="00D25D8C" w:rsidP="00D25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D25D8C" w:rsidRPr="00D25D8C" w:rsidRDefault="00D25D8C" w:rsidP="00D25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D25D8C" w:rsidRPr="00D25D8C" w:rsidRDefault="00D25D8C" w:rsidP="00D25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D25D8C" w:rsidRPr="00D25D8C" w:rsidRDefault="00D25D8C" w:rsidP="00D25D8C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D25D8C" w:rsidRPr="00D25D8C" w:rsidRDefault="00D25D8C" w:rsidP="00D25D8C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D25D8C" w:rsidRPr="00D25D8C" w:rsidRDefault="00D25D8C" w:rsidP="00D25D8C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D25D8C" w:rsidRPr="00D25D8C" w:rsidRDefault="00D25D8C" w:rsidP="00D25D8C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D25D8C" w:rsidRPr="00D25D8C" w:rsidRDefault="00D25D8C" w:rsidP="00D25D8C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D25D8C" w:rsidRPr="00D25D8C" w:rsidRDefault="00D25D8C" w:rsidP="00D25D8C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D25D8C" w:rsidRPr="00D25D8C" w:rsidRDefault="00D25D8C" w:rsidP="00D25D8C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D25D8C" w:rsidRPr="00D25D8C" w:rsidRDefault="00D25D8C" w:rsidP="00D25D8C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D25D8C" w:rsidRPr="00D25D8C" w:rsidRDefault="00D25D8C" w:rsidP="00D25D8C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D25D8C" w:rsidRPr="00D25D8C" w:rsidRDefault="00D25D8C" w:rsidP="00D25D8C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D25D8C" w:rsidRPr="00D25D8C" w:rsidRDefault="00D25D8C" w:rsidP="00D25D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D25D8C" w:rsidRPr="00D25D8C" w:rsidRDefault="00D25D8C" w:rsidP="00D25D8C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D25D8C" w:rsidRPr="00D25D8C" w:rsidRDefault="00D25D8C" w:rsidP="00D25D8C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D25D8C" w:rsidRPr="00D25D8C" w:rsidRDefault="00D25D8C" w:rsidP="00D25D8C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D25D8C" w:rsidRPr="00D25D8C" w:rsidRDefault="00D25D8C" w:rsidP="00D25D8C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Тошко Кирилов Янев</w:t>
      </w:r>
    </w:p>
    <w:p w:rsidR="00D25D8C" w:rsidRPr="00D25D8C" w:rsidRDefault="00D25D8C" w:rsidP="00D25D8C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Зенолова 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D25D8C" w:rsidRPr="00D25D8C" w:rsidRDefault="00D25D8C" w:rsidP="00D25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25D8C" w:rsidRPr="00D25D8C" w:rsidRDefault="00D25D8C" w:rsidP="00D25D8C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   </w:t>
      </w:r>
      <w:r w:rsidR="00F64996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Присъстват </w:t>
      </w:r>
      <w:r w:rsidR="003C0B6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8</w:t>
      </w: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общо 1</w:t>
      </w:r>
      <w:r w:rsidRPr="00D25D8C">
        <w:rPr>
          <w:rFonts w:ascii="Times New Roman" w:eastAsia="Calibri" w:hAnsi="Times New Roman" w:cs="Times New Roman"/>
          <w:sz w:val="28"/>
          <w:szCs w:val="28"/>
        </w:rPr>
        <w:t>1</w:t>
      </w: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члена на комисията. </w:t>
      </w:r>
      <w:r w:rsidR="00F64996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Отсъстват: </w:t>
      </w:r>
      <w:r w:rsidR="00F64996" w:rsidRPr="00F64996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Тошко Кирилов Янев</w:t>
      </w:r>
      <w:r w:rsidR="006F2A8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, Севдие Мустафова Алиева</w:t>
      </w:r>
      <w:r w:rsidR="00F64996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и  </w:t>
      </w:r>
      <w:r w:rsidR="00F64996"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="00F64996"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  <w:r w:rsidR="00F64996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. </w:t>
      </w: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На основание чл. 85, ал. 3 от Изборния кодекс е налице необходимия кворум за приемане на легитимни решения.  Председателят откри заседанието на ОИК - Левски.</w:t>
      </w:r>
    </w:p>
    <w:p w:rsidR="00D25D8C" w:rsidRPr="003F3439" w:rsidRDefault="00D25D8C" w:rsidP="00D25D8C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16"/>
          <w:szCs w:val="16"/>
          <w:lang w:eastAsia="bg-BG"/>
        </w:rPr>
      </w:pPr>
    </w:p>
    <w:p w:rsidR="00D25D8C" w:rsidRPr="00D25D8C" w:rsidRDefault="00D25D8C" w:rsidP="00D25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на комисията предложи заседанието да протече при следния дневен ред:</w:t>
      </w:r>
    </w:p>
    <w:p w:rsidR="00D25D8C" w:rsidRPr="00D25D8C" w:rsidRDefault="00D25D8C" w:rsidP="00D25D8C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Регистрация на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ндидат за </w:t>
      </w:r>
      <w:r w:rsidRPr="00D25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кандидати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 </w:t>
      </w:r>
      <w:r w:rsidRPr="00D25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 w:rsidR="00C825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издигнати от </w:t>
      </w:r>
      <w:r w:rsidRPr="00D25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ПП </w:t>
      </w:r>
      <w:r w:rsid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„</w:t>
      </w:r>
      <w:r w:rsidRPr="00D25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ОБЩЕСТВО ЗА НОВА БЪЛГАРИЯ</w:t>
      </w:r>
      <w:r w:rsid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кметове в Община Левски на 29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 w:rsidR="0086335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092777" w:rsidRDefault="00F64996" w:rsidP="00F6499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 </w:t>
      </w:r>
      <w:r w:rsidR="00092777" w:rsidRPr="000927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Определяне реда за участие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</w:t>
      </w:r>
      <w:r w:rsidR="000927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="00092777" w:rsidRPr="000927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 w:rsidR="000927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="00092777" w:rsidRPr="000927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 в Община Левски.</w:t>
      </w:r>
    </w:p>
    <w:p w:rsidR="00D25D8C" w:rsidRPr="00D25D8C" w:rsidRDefault="00F64996" w:rsidP="00D25D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3</w:t>
      </w:r>
      <w:r w:rsidR="000927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</w:t>
      </w:r>
      <w:r w:rsidR="00D25D8C"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Разни. </w:t>
      </w:r>
    </w:p>
    <w:p w:rsidR="00D25D8C" w:rsidRPr="00D25D8C" w:rsidRDefault="00D25D8C" w:rsidP="00D25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25D8C" w:rsidRPr="00D25D8C" w:rsidRDefault="00D25D8C" w:rsidP="00D25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Процедура по гласуване на дневния ред, предложен от председателя.</w:t>
      </w:r>
    </w:p>
    <w:p w:rsidR="00D25D8C" w:rsidRPr="00D25D8C" w:rsidRDefault="00D25D8C" w:rsidP="00D25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При проведеното поименно гласуване се достигна до следния резултат:</w:t>
      </w:r>
    </w:p>
    <w:p w:rsidR="00D25D8C" w:rsidRPr="00D25D8C" w:rsidRDefault="00D25D8C" w:rsidP="00D25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5D8C" w:rsidRPr="00D25D8C" w:rsidRDefault="00D25D8C" w:rsidP="00D25D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D25D8C" w:rsidRPr="00D25D8C" w:rsidRDefault="00D25D8C" w:rsidP="00D25D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</w:t>
      </w:r>
      <w:r w:rsidR="003F343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D25D8C" w:rsidRPr="00D25D8C" w:rsidRDefault="00D25D8C" w:rsidP="00D25D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 w:rsidR="003F343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D25D8C" w:rsidRPr="00D25D8C" w:rsidRDefault="00D25D8C" w:rsidP="00D25D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D25D8C" w:rsidRPr="00D25D8C" w:rsidRDefault="00D25D8C" w:rsidP="00D25D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D25D8C" w:rsidRPr="00D25D8C" w:rsidRDefault="00D25D8C" w:rsidP="00D25D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D25D8C" w:rsidRPr="00D25D8C" w:rsidRDefault="00D25D8C" w:rsidP="00D25D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D25D8C" w:rsidRPr="00D25D8C" w:rsidRDefault="00D25D8C" w:rsidP="00D25D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D25D8C" w:rsidRPr="00D25D8C" w:rsidRDefault="00D25D8C" w:rsidP="00D25D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D25D8C" w:rsidRPr="00D25D8C" w:rsidRDefault="00D25D8C" w:rsidP="00D25D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10. Тошко Кирилов Янев                      – </w:t>
      </w:r>
      <w:r w:rsidR="003F343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D25D8C" w:rsidRPr="00D25D8C" w:rsidRDefault="00D25D8C" w:rsidP="00D25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D25D8C" w:rsidRPr="00D25D8C" w:rsidRDefault="00D25D8C" w:rsidP="00D25D8C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D25D8C" w:rsidRPr="00D25D8C" w:rsidRDefault="003F3439" w:rsidP="00D25D8C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="00D25D8C"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D25D8C" w:rsidRPr="00D25D8C" w:rsidRDefault="00D25D8C" w:rsidP="00D25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D25D8C" w:rsidRPr="00D25D8C" w:rsidRDefault="00D25D8C" w:rsidP="00D25D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5D8C" w:rsidRPr="00D25D8C" w:rsidRDefault="00D25D8C" w:rsidP="00D25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Поради което и на основание чл.87, ал.1, т.1 и ал.2, изр. второ от ИК, във връзка с чл.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85 от ИК, Общинската избирателна комисия</w:t>
      </w:r>
    </w:p>
    <w:p w:rsidR="00D25D8C" w:rsidRPr="00D25D8C" w:rsidRDefault="00D25D8C" w:rsidP="00D25D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5D8C" w:rsidRPr="00D25D8C" w:rsidRDefault="00D25D8C" w:rsidP="00D25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D25D8C" w:rsidRPr="00D25D8C" w:rsidRDefault="00D25D8C" w:rsidP="00D25D8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Приема предложения от председателя дневен ред.</w:t>
      </w:r>
    </w:p>
    <w:p w:rsidR="00D25D8C" w:rsidRPr="00D25D8C" w:rsidRDefault="00D25D8C" w:rsidP="00D25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6F45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1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6F4539" w:rsidRPr="006F4539" w:rsidRDefault="00206592" w:rsidP="006F453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</w:pPr>
      <w:r w:rsidRPr="002065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Председателят запозна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ОИК – Левски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постъпили</w:t>
      </w:r>
      <w:r w:rsidRPr="0020659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предложения, внесени</w:t>
      </w:r>
      <w:r w:rsidR="006F4539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6F4539" w:rsidRPr="006F45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от  </w:t>
      </w:r>
      <w:r w:rsidR="006F4539"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bg-BG"/>
        </w:rPr>
        <w:t>Венко Димитров Балтаджиев</w:t>
      </w:r>
      <w:r w:rsid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, </w:t>
      </w:r>
      <w:r w:rsidR="006F4539" w:rsidRPr="006F45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упълномощен</w:t>
      </w:r>
      <w:r w:rsidR="006F4539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</w:t>
      </w:r>
      <w:r w:rsidR="006F4539" w:rsidRPr="006F45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от</w:t>
      </w:r>
      <w:r w:rsidR="006F4539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</w:t>
      </w:r>
      <w:r w:rsid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Маргарит Владимиров Мицев </w:t>
      </w:r>
      <w:r w:rsidR="006F4539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– </w:t>
      </w:r>
      <w:r w:rsidR="006F4539" w:rsidRPr="003F34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bg-BG"/>
        </w:rPr>
        <w:t>председател и представляващ</w:t>
      </w:r>
      <w:r w:rsidR="006F4539"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 xml:space="preserve">  ПП „</w:t>
      </w:r>
      <w:r w:rsidR="006F4539" w:rsidRPr="00D25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ОБЩЕСТВО ЗА НОВА БЪЛГАРИЯ</w:t>
      </w:r>
      <w:r w:rsid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“</w:t>
      </w:r>
      <w:r w:rsidR="006F4539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за участие в изборите за общински съветници и кметове на 2</w:t>
      </w:r>
      <w:r w:rsid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="006F4539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.10.20</w:t>
      </w:r>
      <w:r w:rsid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="006F4539"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 в Община Левски, а именно:</w:t>
      </w:r>
    </w:p>
    <w:p w:rsidR="006F4539" w:rsidRDefault="006F4539" w:rsidP="00BA04F0">
      <w:pPr>
        <w:numPr>
          <w:ilvl w:val="0"/>
          <w:numId w:val="3"/>
        </w:numPr>
        <w:spacing w:before="100" w:beforeAutospacing="1" w:after="100" w:afterAutospacing="1" w:line="240" w:lineRule="auto"/>
        <w:ind w:left="426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A9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–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Венко Димитров Балтаджиев (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вх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.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/2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.09.20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23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г. 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 входящия регистър на кандидатите за 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ОБЩИНА).</w:t>
      </w:r>
    </w:p>
    <w:p w:rsidR="00F31532" w:rsidRPr="00F31532" w:rsidRDefault="00F31532" w:rsidP="00F315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предложението са приложени:</w:t>
      </w:r>
    </w:p>
    <w:p w:rsidR="00F31532" w:rsidRDefault="00F31532" w:rsidP="00F315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Предложение за регистрация на кандидатска листа за </w:t>
      </w:r>
      <w:r w:rsidR="008E1459"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ЗА ОБЩИНА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1 бр.</w:t>
      </w:r>
    </w:p>
    <w:p w:rsidR="00F31532" w:rsidRPr="00F31532" w:rsidRDefault="00F31532" w:rsidP="00F315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 </w:t>
      </w:r>
      <w:r w:rsidR="00BA04F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Заявление -Декларация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 </w:t>
      </w:r>
      <w:r w:rsidRPr="008E1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Венко Димитров Балтаджиев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 чл.414 ал.1 т.3 във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ъзка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чл.397, ал.1 и чл.413, ал.1,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 и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 от ИК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бр.</w:t>
      </w:r>
    </w:p>
    <w:p w:rsidR="00F31532" w:rsidRDefault="00B97B83" w:rsidP="00F315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3</w:t>
      </w:r>
      <w:r w:rsidR="00F31532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Пълномощно от </w:t>
      </w:r>
      <w:r w:rsid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Маргарит Владимиров Мицев, който упълномощава Венко Димитров Балтаджиев</w:t>
      </w:r>
      <w:r w:rsidR="00F31532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F31532" w:rsidRPr="00F31532" w:rsidRDefault="00B97B83" w:rsidP="00F315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</w:t>
      </w:r>
      <w:r w:rsid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</w:t>
      </w:r>
      <w:r w:rsidR="00975C0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</w:t>
      </w:r>
      <w:r w:rsidR="00F31532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ехнически носител в </w:t>
      </w:r>
      <w:proofErr w:type="spellStart"/>
      <w:r w:rsidR="00F31532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ексел</w:t>
      </w:r>
      <w:proofErr w:type="spellEnd"/>
      <w:r w:rsidR="00F31532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формат.</w:t>
      </w:r>
    </w:p>
    <w:p w:rsidR="00F31532" w:rsidRPr="00F31532" w:rsidRDefault="008E1459" w:rsidP="00F315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</w:t>
      </w:r>
      <w:r w:rsidR="00F31532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момента на постановяване на решението н</w:t>
      </w:r>
      <w:r w:rsidR="0072630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 е приключила проверката в ЦИК</w:t>
      </w:r>
      <w:r w:rsidR="00F31532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обстоятелствата по чл. 397 от Изборния кодекс, предвид което регистрацията на кандидатската листа за общински съветници се извърша в условия на </w:t>
      </w:r>
      <w:r w:rsidR="00726304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процедура</w:t>
      </w:r>
      <w:r w:rsidR="0072630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която </w:t>
      </w:r>
      <w:r w:rsidR="00F31532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не приключила по чл.414 от ИК.</w:t>
      </w:r>
    </w:p>
    <w:p w:rsidR="006F4539" w:rsidRPr="00F31532" w:rsidRDefault="006F4539" w:rsidP="00BA04F0">
      <w:pPr>
        <w:numPr>
          <w:ilvl w:val="0"/>
          <w:numId w:val="3"/>
        </w:numPr>
        <w:spacing w:before="100" w:beforeAutospacing="1"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A0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ЗА ОБЩИНСКИ СЪВЕТНИЦИ – ЛИСТА С </w:t>
      </w:r>
      <w:r w:rsidR="00625FA1" w:rsidRPr="00BA0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7</w:t>
      </w:r>
      <w:r w:rsidRPr="00BA0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КАНДИДАТИ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(с вх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. № </w:t>
      </w:r>
      <w:r w:rsidR="00625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1/22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.09.20</w:t>
      </w:r>
      <w:r w:rsidR="00625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23</w:t>
      </w:r>
      <w:r w:rsidRPr="006F4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г.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от входящия регистър на кандидатите за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</w:t>
      </w: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общински съветници за регистриране на </w:t>
      </w:r>
      <w:r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КАНДИДАТСКА ЛИСТА ЗА ОБЩИНСКИ СЪВЕТНИЦИ).</w:t>
      </w:r>
    </w:p>
    <w:p w:rsidR="00975C04" w:rsidRPr="00F31532" w:rsidRDefault="00975C04" w:rsidP="00975C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предложението са приложени:</w:t>
      </w:r>
    </w:p>
    <w:p w:rsidR="00975C04" w:rsidRDefault="00975C04" w:rsidP="00975C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Предложение за регис</w:t>
      </w:r>
      <w:r w:rsidR="00B97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трация на кандидатска листа за </w:t>
      </w:r>
      <w:r w:rsidR="00B97B83"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1 бр.</w:t>
      </w:r>
    </w:p>
    <w:p w:rsidR="00975C04" w:rsidRPr="00A902B8" w:rsidRDefault="00975C04" w:rsidP="00975C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 </w:t>
      </w:r>
      <w:r w:rsidR="00BA04F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Заявление -</w:t>
      </w:r>
      <w:r w:rsidR="00B97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BA04F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Деклараци</w:t>
      </w:r>
      <w:r w:rsidR="00B97B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по чл.414 ал.1 т.3 във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ъзка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 чл.397, ал.1 и чл.413, ал.1,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 и </w:t>
      </w:r>
      <w:r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 от ИК – </w:t>
      </w:r>
      <w:r w:rsidR="00180A6A" w:rsidRPr="00A9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7</w:t>
      </w:r>
      <w:r w:rsidRPr="00A9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бр.</w:t>
      </w:r>
    </w:p>
    <w:p w:rsidR="00975C04" w:rsidRDefault="00B97B83" w:rsidP="00975C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</w:t>
      </w:r>
      <w:r w:rsidR="00975C04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Пълномощно от </w:t>
      </w:r>
      <w:r w:rsidR="00975C0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Маргарит Владимиров Мицев, който упълномощава Венко Димитров Балтаджиев</w:t>
      </w:r>
      <w:r w:rsidR="00975C04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975C04" w:rsidRPr="00F31532" w:rsidRDefault="00B97B83" w:rsidP="00975C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</w:t>
      </w:r>
      <w:r w:rsidR="00975C0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 Т</w:t>
      </w:r>
      <w:r w:rsidR="00975C04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ехнически носител в </w:t>
      </w:r>
      <w:proofErr w:type="spellStart"/>
      <w:r w:rsidR="00975C04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ексел</w:t>
      </w:r>
      <w:proofErr w:type="spellEnd"/>
      <w:r w:rsidR="00975C04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формат.</w:t>
      </w:r>
    </w:p>
    <w:p w:rsidR="00975C04" w:rsidRPr="00F31532" w:rsidRDefault="00BA04F0" w:rsidP="00975C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</w:t>
      </w:r>
      <w:r w:rsidR="00975C04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момента на постановяване на решението не е приключила проверката в ЦИК, на обстоятелствата по чл. 397 от Изборния кодекс, предвид което регистрацията на кандидатската листа за общински съветници се извърша в условия на</w:t>
      </w:r>
      <w:r w:rsidR="0072630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процедура, която </w:t>
      </w:r>
      <w:r w:rsidR="00975C04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не</w:t>
      </w:r>
      <w:r w:rsidR="0072630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е </w:t>
      </w:r>
      <w:r w:rsidR="00975C04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приключила по чл.414 от ИК.</w:t>
      </w:r>
    </w:p>
    <w:p w:rsidR="00F31532" w:rsidRPr="006F4539" w:rsidRDefault="00B97B83" w:rsidP="00F315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     </w:t>
      </w:r>
      <w:r w:rsidR="00F31532"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>Налице са изискванията на чл. 156, чл. 397, ал.1, чл. 413 и чл.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31532"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>414, ал.</w:t>
      </w:r>
      <w:r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31532"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1, т.1 и 3 от Изборния кодекс и Решение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DE46D0">
        <w:rPr>
          <w:rFonts w:ascii="Times New Roman" w:eastAsia="Times New Roman" w:hAnsi="Times New Roman" w:cs="Times New Roman"/>
          <w:sz w:val="28"/>
          <w:szCs w:val="28"/>
          <w:lang w:eastAsia="bg-BG"/>
        </w:rPr>
        <w:t>122</w:t>
      </w:r>
      <w:r w:rsidR="00F31532"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 w:rsidR="00DE46D0">
        <w:rPr>
          <w:rFonts w:ascii="Times New Roman" w:eastAsia="Times New Roman" w:hAnsi="Times New Roman" w:cs="Times New Roman"/>
          <w:sz w:val="28"/>
          <w:szCs w:val="28"/>
          <w:lang w:eastAsia="bg-BG"/>
        </w:rPr>
        <w:t>29</w:t>
      </w:r>
      <w:r w:rsidR="00F31532"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DE46D0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="00F31532"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="00F31532" w:rsidRPr="00B97B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на ЦИК за регистрация на </w:t>
      </w:r>
      <w:r w:rsidR="00F31532" w:rsidRPr="00B97B8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КАНДИДАТСКА </w:t>
      </w:r>
      <w:r w:rsidR="00F31532"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ЛИСТА ЗА ОБЩИНСКИ СЪВЕТНИЦИ - </w:t>
      </w:r>
      <w:r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7</w:t>
      </w:r>
      <w:r w:rsidR="00F31532" w:rsidRPr="00B97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кандидати за общински съветници</w:t>
      </w:r>
      <w:r w:rsidR="00F31532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издигнати от </w:t>
      </w:r>
      <w:r w:rsidRPr="006F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ПП „</w:t>
      </w:r>
      <w:r w:rsidRPr="00D25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ОБЩЕСТВО ЗА НОВА БЪЛГАРИЯ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bg-BG"/>
        </w:rPr>
        <w:t>“</w:t>
      </w:r>
      <w:r w:rsidR="00F31532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за участие в изборите за общински съветници и кметове в Община Левски на 2</w:t>
      </w:r>
      <w:r w:rsidR="00DE46D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="00F31532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 w:rsidR="00DE46D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="00F31532" w:rsidRPr="00F3153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</w:t>
      </w:r>
    </w:p>
    <w:p w:rsidR="006F4539" w:rsidRDefault="006F4539" w:rsidP="006F4539">
      <w:pPr>
        <w:shd w:val="clear" w:color="auto" w:fill="FFFFFF"/>
        <w:spacing w:before="24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F453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предложенията са приложени всички изискуеми документи. Предвид изложеното и на основание чл. 87, ал. 1, т. 14 във връзка с чл.414, ал.3 от Изборния кодекс, предложените кандидати за участие в изборите за общински съветници и кметове могат да бъдат регистрирани.</w:t>
      </w:r>
    </w:p>
    <w:p w:rsidR="00A40776" w:rsidRPr="00A40776" w:rsidRDefault="00A40776" w:rsidP="00A40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4077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Процедура по гласуване по т.1 от дневния ред: </w:t>
      </w:r>
    </w:p>
    <w:p w:rsidR="00A40776" w:rsidRPr="00A40776" w:rsidRDefault="00A40776" w:rsidP="00A40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4077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625FA1" w:rsidRPr="00D25D8C" w:rsidRDefault="00625FA1" w:rsidP="00625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625FA1" w:rsidRPr="00D25D8C" w:rsidRDefault="00625FA1" w:rsidP="00625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</w:t>
      </w:r>
      <w:r w:rsidR="003F343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625FA1" w:rsidRPr="00D25D8C" w:rsidRDefault="00625FA1" w:rsidP="00625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 w:rsidR="003F343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625FA1" w:rsidRPr="00D25D8C" w:rsidRDefault="00625FA1" w:rsidP="00625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625FA1" w:rsidRPr="00D25D8C" w:rsidRDefault="00625FA1" w:rsidP="00625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625FA1" w:rsidRPr="00D25D8C" w:rsidRDefault="00625FA1" w:rsidP="00625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625FA1" w:rsidRPr="00D25D8C" w:rsidRDefault="00625FA1" w:rsidP="00625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625FA1" w:rsidRPr="00D25D8C" w:rsidRDefault="00625FA1" w:rsidP="00625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625FA1" w:rsidRPr="00D25D8C" w:rsidRDefault="00625FA1" w:rsidP="00625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625FA1" w:rsidRPr="00D25D8C" w:rsidRDefault="00625FA1" w:rsidP="00625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10. Тошко Кирилов Янев                      – </w:t>
      </w:r>
      <w:r w:rsidR="003F3439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625FA1" w:rsidRPr="00D25D8C" w:rsidRDefault="00625FA1" w:rsidP="00625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625FA1" w:rsidRPr="00D25D8C" w:rsidRDefault="00625FA1" w:rsidP="00625FA1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625FA1" w:rsidRPr="00D25D8C" w:rsidRDefault="003F3439" w:rsidP="00625FA1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="00625FA1"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625FA1" w:rsidRPr="00D25D8C" w:rsidRDefault="00625FA1" w:rsidP="00625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633C78" w:rsidRDefault="00633C78" w:rsidP="006F4539"/>
    <w:p w:rsidR="001A5A84" w:rsidRPr="003F3439" w:rsidRDefault="005C5206" w:rsidP="006F4539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F34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F64996" w:rsidRPr="003F34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Pr="003F34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5C5206" w:rsidRPr="005C5206" w:rsidRDefault="005C5206" w:rsidP="005C52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5C520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 1</w:t>
      </w:r>
      <w:r w:rsidR="00F6499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5</w:t>
      </w:r>
      <w:r w:rsidRPr="005C520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15</w:t>
      </w:r>
      <w:r w:rsidRPr="005C520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ч. в зала 304 на</w:t>
      </w:r>
      <w:r w:rsidR="0072630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Община Левски се проведе жребий</w:t>
      </w:r>
      <w:r w:rsidRPr="005C520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определяне реда за участие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5C520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5C520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 в Община Левски.</w:t>
      </w:r>
    </w:p>
    <w:p w:rsidR="005C5206" w:rsidRPr="005C5206" w:rsidRDefault="005C5206" w:rsidP="005C52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5C520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Жребият бе воден от председателя на ОИК, а поредността за участие на партиите, коалициите, местните коалиции и инициативните комитети в диспутите по регионалните радио- и телевизионни центрове на БНР и БНТ изтегли </w:t>
      </w:r>
      <w:r w:rsidRPr="00F77277">
        <w:rPr>
          <w:rFonts w:ascii="Times New Roman" w:eastAsia="Times New Roman" w:hAnsi="Times New Roman" w:cs="Times New Roman"/>
          <w:sz w:val="28"/>
          <w:szCs w:val="28"/>
          <w:lang w:eastAsia="bg-BG"/>
        </w:rPr>
        <w:t>Момчил Йонков Банчев</w:t>
      </w:r>
      <w:r w:rsidRPr="005C52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C520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–</w:t>
      </w:r>
      <w:r w:rsidR="00F772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5C520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изтеглен от председателя на ОИК. </w:t>
      </w:r>
    </w:p>
    <w:p w:rsidR="00E5727B" w:rsidRDefault="00726304" w:rsidP="00E572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 проведения жребий</w:t>
      </w:r>
      <w:r w:rsidR="005C5206" w:rsidRPr="005C520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са определи следния ред за участие на ПП, коалиции, МК и ИК </w:t>
      </w:r>
      <w:r w:rsidR="00E572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–</w:t>
      </w:r>
      <w:r w:rsidR="005C5206" w:rsidRPr="005C520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E5727B" w:rsidRPr="005C5206">
        <w:rPr>
          <w:rFonts w:ascii="Times New Roman" w:eastAsia="Calibri" w:hAnsi="Times New Roman" w:cs="Times New Roman"/>
          <w:color w:val="000000"/>
          <w:sz w:val="28"/>
          <w:szCs w:val="28"/>
        </w:rPr>
        <w:t>ПП „</w:t>
      </w:r>
      <w:r w:rsidR="00E5727B">
        <w:rPr>
          <w:rFonts w:ascii="Times New Roman" w:eastAsia="Calibri" w:hAnsi="Times New Roman" w:cs="Times New Roman"/>
          <w:color w:val="000000"/>
          <w:sz w:val="28"/>
          <w:szCs w:val="28"/>
        </w:rPr>
        <w:t>НАЦИОНАЛНО ДВИЖЕНИЕ ЗА СТАБИЛНОСТ И ВЪЗХОД</w:t>
      </w:r>
      <w:r w:rsidR="00E5727B" w:rsidRPr="005C5206">
        <w:rPr>
          <w:rFonts w:ascii="Times New Roman" w:eastAsia="Calibri" w:hAnsi="Times New Roman" w:cs="Times New Roman"/>
          <w:color w:val="000000"/>
          <w:sz w:val="28"/>
          <w:szCs w:val="28"/>
        </w:rPr>
        <w:t>“</w:t>
      </w:r>
      <w:r w:rsidR="00E5727B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E5727B" w:rsidRPr="00E572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5727B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="00E5727B" w:rsidRPr="005C5206">
        <w:rPr>
          <w:rFonts w:ascii="Times New Roman" w:eastAsia="Calibri" w:hAnsi="Times New Roman" w:cs="Times New Roman"/>
          <w:color w:val="000000"/>
          <w:sz w:val="28"/>
          <w:szCs w:val="28"/>
        </w:rPr>
        <w:t>П „</w:t>
      </w:r>
      <w:r w:rsidR="00E5727B">
        <w:rPr>
          <w:rFonts w:ascii="Times New Roman" w:eastAsia="Calibri" w:hAnsi="Times New Roman" w:cs="Times New Roman"/>
          <w:color w:val="000000"/>
          <w:sz w:val="28"/>
          <w:szCs w:val="28"/>
        </w:rPr>
        <w:t>ГРАЖДАНИ ЗА ОБЩИНАТА</w:t>
      </w:r>
      <w:r w:rsidR="00E5727B" w:rsidRPr="005C5206">
        <w:rPr>
          <w:rFonts w:ascii="Times New Roman" w:eastAsia="Calibri" w:hAnsi="Times New Roman" w:cs="Times New Roman"/>
          <w:color w:val="000000"/>
          <w:sz w:val="28"/>
          <w:szCs w:val="28"/>
        </w:rPr>
        <w:t>“</w:t>
      </w:r>
      <w:r w:rsidR="00E5727B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E572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5727B" w:rsidRPr="005C5206">
        <w:rPr>
          <w:rFonts w:ascii="Times New Roman" w:eastAsia="Calibri" w:hAnsi="Times New Roman" w:cs="Times New Roman"/>
          <w:color w:val="000000"/>
          <w:sz w:val="28"/>
          <w:szCs w:val="28"/>
        </w:rPr>
        <w:t>КП „</w:t>
      </w:r>
      <w:r w:rsidR="00E5727B">
        <w:rPr>
          <w:rFonts w:ascii="Times New Roman" w:eastAsia="Calibri" w:hAnsi="Times New Roman" w:cs="Times New Roman"/>
          <w:color w:val="000000"/>
          <w:sz w:val="28"/>
          <w:szCs w:val="28"/>
        </w:rPr>
        <w:t>ПРОДЪЛЖАВАМЕ ПРОМЯНАТА – ДЕМОКРАТИЧНА БЪЛГАРИЯ</w:t>
      </w:r>
      <w:r w:rsidR="00E5727B" w:rsidRPr="005C5206">
        <w:rPr>
          <w:rFonts w:ascii="Times New Roman" w:eastAsia="Calibri" w:hAnsi="Times New Roman" w:cs="Times New Roman"/>
          <w:color w:val="000000"/>
          <w:sz w:val="28"/>
          <w:szCs w:val="28"/>
        </w:rPr>
        <w:t>“</w:t>
      </w:r>
      <w:r w:rsidR="00E5727B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E5727B" w:rsidRPr="00E572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5727B" w:rsidRPr="005C5206">
        <w:rPr>
          <w:rFonts w:ascii="Times New Roman" w:eastAsia="Calibri" w:hAnsi="Times New Roman" w:cs="Times New Roman"/>
          <w:color w:val="000000"/>
          <w:sz w:val="28"/>
          <w:szCs w:val="28"/>
        </w:rPr>
        <w:t>ПП „ДВИЖЕНИЕ ЗА ПРАВА И СВОБОДИ“</w:t>
      </w:r>
      <w:r w:rsidR="00E5727B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E572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5727B" w:rsidRPr="00A20287">
        <w:rPr>
          <w:rFonts w:ascii="Times New Roman" w:eastAsia="Calibri" w:hAnsi="Times New Roman" w:cs="Times New Roman"/>
          <w:sz w:val="28"/>
          <w:szCs w:val="28"/>
          <w:lang w:eastAsia="bg-BG"/>
        </w:rPr>
        <w:t>ПП „ВМРО – БЪЛГАРСКО НАЦИОНАЛНО ДВИЖЕНИЕ“</w:t>
      </w:r>
      <w:r w:rsidR="00E5727B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, </w:t>
      </w:r>
      <w:r w:rsidR="00E5727B" w:rsidRPr="005C52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ПП </w:t>
      </w:r>
      <w:r w:rsidR="00E5727B">
        <w:rPr>
          <w:rFonts w:ascii="Times New Roman" w:eastAsia="Calibri" w:hAnsi="Times New Roman" w:cs="Times New Roman"/>
          <w:color w:val="000000"/>
          <w:sz w:val="28"/>
          <w:szCs w:val="28"/>
        </w:rPr>
        <w:t>„БЪЛГАРСКИ ЗЕМЕДЕЛСКИ НАРОДЕН СЪЮЗ“</w:t>
      </w:r>
      <w:r w:rsidR="00E572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E5727B" w:rsidRPr="005C5206">
        <w:rPr>
          <w:rFonts w:ascii="Times New Roman" w:eastAsia="Calibri" w:hAnsi="Times New Roman" w:cs="Times New Roman"/>
          <w:color w:val="000000"/>
          <w:sz w:val="28"/>
          <w:szCs w:val="28"/>
        </w:rPr>
        <w:t>ПП „ГЕРБ“</w:t>
      </w:r>
      <w:r w:rsidR="00E5727B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E5727B" w:rsidRPr="00E572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5727B" w:rsidRPr="005C52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ПП </w:t>
      </w:r>
      <w:r w:rsidR="00E5727B" w:rsidRPr="008824A3">
        <w:rPr>
          <w:rFonts w:ascii="Times New Roman" w:eastAsia="Calibri" w:hAnsi="Times New Roman" w:cs="Times New Roman"/>
          <w:color w:val="000000"/>
          <w:sz w:val="28"/>
          <w:szCs w:val="28"/>
        </w:rPr>
        <w:t>„</w:t>
      </w:r>
      <w:r w:rsidR="00E5727B">
        <w:rPr>
          <w:rFonts w:ascii="Times New Roman" w:eastAsia="Calibri" w:hAnsi="Times New Roman" w:cs="Times New Roman"/>
          <w:color w:val="000000"/>
          <w:sz w:val="28"/>
          <w:szCs w:val="28"/>
        </w:rPr>
        <w:t>СРЕДНА ЕВРОПЕЙСКА КЛАСА</w:t>
      </w:r>
      <w:r w:rsidR="00E5727B" w:rsidRPr="008824A3">
        <w:rPr>
          <w:rFonts w:ascii="Times New Roman" w:eastAsia="Calibri" w:hAnsi="Times New Roman" w:cs="Times New Roman"/>
          <w:color w:val="000000"/>
          <w:sz w:val="28"/>
          <w:szCs w:val="28"/>
        </w:rPr>
        <w:t>“</w:t>
      </w:r>
      <w:r w:rsidR="00E5727B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E572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5727B">
        <w:rPr>
          <w:rFonts w:ascii="Times New Roman" w:eastAsia="Calibri" w:hAnsi="Times New Roman" w:cs="Times New Roman"/>
          <w:color w:val="000000"/>
          <w:sz w:val="28"/>
          <w:szCs w:val="28"/>
        </w:rPr>
        <w:t>ПП „ОБЩЕСТВО ЗА НОВА БЪЛГАРИЯ“</w:t>
      </w:r>
      <w:r w:rsidR="00E572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</w:t>
      </w:r>
      <w:r w:rsidR="00E572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E5727B" w:rsidRPr="005C5206">
        <w:rPr>
          <w:rFonts w:ascii="Times New Roman" w:eastAsia="Calibri" w:hAnsi="Times New Roman" w:cs="Times New Roman"/>
          <w:sz w:val="28"/>
          <w:szCs w:val="28"/>
          <w:lang w:eastAsia="bg-BG"/>
        </w:rPr>
        <w:t>ПП „</w:t>
      </w:r>
      <w:r w:rsidR="00E5727B">
        <w:rPr>
          <w:rFonts w:ascii="Times New Roman" w:eastAsia="Calibri" w:hAnsi="Times New Roman" w:cs="Times New Roman"/>
          <w:sz w:val="28"/>
          <w:szCs w:val="28"/>
          <w:lang w:eastAsia="bg-BG"/>
        </w:rPr>
        <w:t>ИМА ТАКЪВ НАРОД</w:t>
      </w:r>
      <w:r w:rsidR="00E5727B" w:rsidRPr="005C5206">
        <w:rPr>
          <w:rFonts w:ascii="Times New Roman" w:eastAsia="Calibri" w:hAnsi="Times New Roman" w:cs="Times New Roman"/>
          <w:sz w:val="28"/>
          <w:szCs w:val="28"/>
          <w:lang w:eastAsia="bg-BG"/>
        </w:rPr>
        <w:t>“</w:t>
      </w:r>
      <w:r w:rsidR="00E5727B">
        <w:rPr>
          <w:rFonts w:ascii="Times New Roman" w:eastAsia="Calibri" w:hAnsi="Times New Roman" w:cs="Times New Roman"/>
          <w:sz w:val="28"/>
          <w:szCs w:val="28"/>
          <w:lang w:eastAsia="bg-BG"/>
        </w:rPr>
        <w:t>,</w:t>
      </w:r>
      <w:r w:rsidR="00E5727B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 w:rsidR="00E5727B" w:rsidRPr="005C52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ПП </w:t>
      </w:r>
      <w:r w:rsidR="00E572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„СЪЮЗ НА ДЕМОКРАТИЧТЕ СИЛИ“, </w:t>
      </w:r>
      <w:r w:rsidR="00E5727B" w:rsidRPr="005C52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ПП </w:t>
      </w:r>
      <w:r w:rsidR="00E572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„ВЪЗРАЖДАНЕ“, </w:t>
      </w:r>
      <w:r w:rsidR="00E5727B" w:rsidRPr="005C5206">
        <w:rPr>
          <w:rFonts w:ascii="Times New Roman" w:eastAsia="Calibri" w:hAnsi="Times New Roman" w:cs="Times New Roman"/>
          <w:color w:val="000000"/>
          <w:sz w:val="28"/>
          <w:szCs w:val="28"/>
        </w:rPr>
        <w:t>ПП „</w:t>
      </w:r>
      <w:r w:rsidR="00E5727B">
        <w:rPr>
          <w:rFonts w:ascii="Times New Roman" w:eastAsia="Calibri" w:hAnsi="Times New Roman" w:cs="Times New Roman"/>
          <w:color w:val="000000"/>
          <w:sz w:val="28"/>
          <w:szCs w:val="28"/>
        </w:rPr>
        <w:t>ПАРТИЯ НА ЗЕЛЕНИТЕ</w:t>
      </w:r>
      <w:r w:rsidR="00E5727B" w:rsidRPr="005C5206">
        <w:rPr>
          <w:rFonts w:ascii="Times New Roman" w:eastAsia="Calibri" w:hAnsi="Times New Roman" w:cs="Times New Roman"/>
          <w:color w:val="000000"/>
          <w:sz w:val="28"/>
          <w:szCs w:val="28"/>
        </w:rPr>
        <w:t>“</w:t>
      </w:r>
      <w:r w:rsidR="00E5727B">
        <w:rPr>
          <w:rFonts w:ascii="Times New Roman" w:eastAsia="Calibri" w:hAnsi="Times New Roman" w:cs="Times New Roman"/>
          <w:color w:val="000000"/>
          <w:sz w:val="28"/>
          <w:szCs w:val="28"/>
        </w:rPr>
        <w:t>, ПП „НАЦИОНАЛНО  ДВИЖЕНИЕ ЕДИНСТВО“, ПП “БЪДЕЩЕ ЗА РОДИНАТА“, ИК за Ивайло Николаев Иванов, ИК за Веско Георгиев Маринов, МК „БСП ЗА БЪЛГАРИЯ/ЛЕВИЦАТА!/.</w:t>
      </w:r>
    </w:p>
    <w:p w:rsidR="00E5727B" w:rsidRDefault="00E5727B" w:rsidP="00E572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5727B" w:rsidRDefault="00E5727B" w:rsidP="00A20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E5727B" w:rsidRDefault="00E5727B" w:rsidP="00A20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1A5A84" w:rsidRPr="001A5A84" w:rsidRDefault="001A5A84" w:rsidP="001A5A8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Н</w:t>
      </w:r>
      <w:r w:rsidRPr="001A5A84">
        <w:rPr>
          <w:rFonts w:ascii="Times New Roman" w:eastAsia="Times New Roman" w:hAnsi="Times New Roman" w:cs="Times New Roman"/>
          <w:sz w:val="28"/>
          <w:szCs w:val="28"/>
          <w:lang w:eastAsia="bg-BG"/>
        </w:rPr>
        <w:t>а основание чл.87, ал.1, т.1 от ИК, Общинската избирателна комисия,</w:t>
      </w:r>
    </w:p>
    <w:p w:rsidR="001A5A84" w:rsidRPr="001A5A84" w:rsidRDefault="001A5A84" w:rsidP="001A5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1A5A84" w:rsidRPr="001A5A84" w:rsidRDefault="001A5A84" w:rsidP="001A5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1A5A84" w:rsidRDefault="001A5A84" w:rsidP="001A5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A5A8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 Е Ш И:</w:t>
      </w:r>
    </w:p>
    <w:p w:rsidR="001A5A84" w:rsidRDefault="001A5A84" w:rsidP="001A5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1A5A84" w:rsidRPr="001A5A84" w:rsidRDefault="001A5A84" w:rsidP="005C5206">
      <w:pPr>
        <w:numPr>
          <w:ilvl w:val="0"/>
          <w:numId w:val="4"/>
        </w:numPr>
        <w:spacing w:after="15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A5A8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РЕГИСТРИРА</w:t>
      </w:r>
      <w:r w:rsidRPr="001A5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Венко Димитров Балтаджиев</w:t>
      </w:r>
      <w:r w:rsidRPr="001A5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, ЕГН …………</w:t>
      </w:r>
      <w:r w:rsidRPr="001A5A8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като кандидат за </w:t>
      </w:r>
      <w:r w:rsidRPr="001A5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 ЛЕВСКИ</w:t>
      </w:r>
      <w:r w:rsidRPr="001A5A8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 от </w:t>
      </w:r>
      <w:r w:rsidRPr="001A5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„ОБ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ЩЕСТВО ЗА НОВА БЪЛГАРИЯ</w:t>
      </w:r>
      <w:r w:rsidRPr="001A5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“, </w:t>
      </w:r>
      <w:r w:rsidRPr="001A5A8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участие в изборите за Кмет на Община в Община Левски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1A5A8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1A5A8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</w:t>
      </w:r>
    </w:p>
    <w:p w:rsidR="001A5A84" w:rsidRPr="001A5A84" w:rsidRDefault="001A5A84" w:rsidP="005C5206">
      <w:pPr>
        <w:numPr>
          <w:ilvl w:val="0"/>
          <w:numId w:val="4"/>
        </w:numPr>
        <w:spacing w:after="15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A5A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РЕГИСТРИРА</w:t>
      </w:r>
      <w:r w:rsidRPr="001A5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КАНДИДАТСКА ЛИСТА ЗА ОБЩИНСКИ СЪВЕТНИЦИ</w:t>
      </w:r>
      <w:r w:rsidRPr="001A5A8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предложена от </w:t>
      </w:r>
      <w:r w:rsidRPr="001A5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„ОБ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ЩЕСТВО ЗА НОВА БЪЛГАРИЯ</w:t>
      </w:r>
      <w:r w:rsidRPr="001A5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  <w:r w:rsidRPr="001A5A8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общински съветници и кметове в Община Левски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1A5A8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1A5A8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г., както следва:</w:t>
      </w:r>
    </w:p>
    <w:tbl>
      <w:tblPr>
        <w:tblpPr w:leftFromText="141" w:rightFromText="141" w:vertAnchor="page" w:horzAnchor="margin" w:tblpXSpec="center" w:tblpY="4891"/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172"/>
        <w:gridCol w:w="2268"/>
      </w:tblGrid>
      <w:tr w:rsidR="003F3439" w:rsidRPr="001A5A84" w:rsidTr="003F3439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439" w:rsidRPr="001A5A84" w:rsidRDefault="003F3439" w:rsidP="003F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A5A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439" w:rsidRPr="001A5A84" w:rsidRDefault="003F3439" w:rsidP="003F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A5A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Собствено, бащино и фамилно име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439" w:rsidRPr="001A5A84" w:rsidRDefault="003F3439" w:rsidP="003F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A5A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ЕГН/ЛН</w:t>
            </w:r>
          </w:p>
        </w:tc>
      </w:tr>
      <w:tr w:rsidR="003F3439" w:rsidRPr="001A5A84" w:rsidTr="003F3439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439" w:rsidRPr="001A5A84" w:rsidRDefault="003F3439" w:rsidP="003F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A5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439" w:rsidRPr="001A5A84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Венко Димитров Балтаджиев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439" w:rsidRPr="001A5A84" w:rsidRDefault="003F3439" w:rsidP="003F3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3F3439" w:rsidRPr="001A5A84" w:rsidTr="003F3439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439" w:rsidRPr="001A5A84" w:rsidRDefault="003F3439" w:rsidP="003F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A5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439" w:rsidRPr="001A5A84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Веселин Зарев Плачков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439" w:rsidRPr="001A5A84" w:rsidRDefault="003F3439" w:rsidP="003F3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3F3439" w:rsidRPr="001A5A84" w:rsidTr="003F3439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439" w:rsidRPr="001A5A84" w:rsidRDefault="003F3439" w:rsidP="003F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A5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439" w:rsidRPr="001A5A84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Върбан Златев Събев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439" w:rsidRPr="001A5A84" w:rsidRDefault="003F3439" w:rsidP="003F3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3F3439" w:rsidRPr="001A5A84" w:rsidTr="003F3439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439" w:rsidRPr="001A5A84" w:rsidRDefault="003F3439" w:rsidP="003F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A5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439" w:rsidRPr="001A5A84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Роман Красимиров Върбанов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439" w:rsidRPr="001A5A84" w:rsidRDefault="003F3439" w:rsidP="003F3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3F3439" w:rsidRPr="001A5A84" w:rsidTr="003F3439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439" w:rsidRPr="001A5A84" w:rsidRDefault="003F3439" w:rsidP="003F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A5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439" w:rsidRPr="001A5A84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Кристиян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Стилиянов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Спасов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439" w:rsidRPr="001A5A84" w:rsidRDefault="003F3439" w:rsidP="003F3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3F3439" w:rsidRPr="001A5A84" w:rsidTr="003F3439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439" w:rsidRPr="001A5A84" w:rsidRDefault="003F3439" w:rsidP="003F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A5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439" w:rsidRPr="001A5A84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Диан Ненчев Минчев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439" w:rsidRPr="001A5A84" w:rsidRDefault="003F3439" w:rsidP="003F3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3F3439" w:rsidRPr="001A5A84" w:rsidTr="003F3439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439" w:rsidRPr="001A5A84" w:rsidRDefault="003F3439" w:rsidP="003F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A5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439" w:rsidRPr="001A5A84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Милен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Валериев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Йорданов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439" w:rsidRPr="001A5A84" w:rsidRDefault="003F3439" w:rsidP="003F3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1A5A84" w:rsidRDefault="001A5A84" w:rsidP="001A5A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F3439" w:rsidRDefault="003F3439" w:rsidP="005C5206">
      <w:pPr>
        <w:shd w:val="clear" w:color="auto" w:fill="FFFFFF"/>
        <w:spacing w:before="250"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3439" w:rsidRDefault="003F3439" w:rsidP="005C5206">
      <w:pPr>
        <w:shd w:val="clear" w:color="auto" w:fill="FFFFFF"/>
        <w:spacing w:before="250"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3439" w:rsidRDefault="003F3439" w:rsidP="005C5206">
      <w:pPr>
        <w:shd w:val="clear" w:color="auto" w:fill="FFFFFF"/>
        <w:spacing w:before="250"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3439" w:rsidRDefault="003F3439" w:rsidP="005C5206">
      <w:pPr>
        <w:shd w:val="clear" w:color="auto" w:fill="FFFFFF"/>
        <w:spacing w:before="250"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5206" w:rsidRDefault="00F64996" w:rsidP="005C5206">
      <w:pPr>
        <w:shd w:val="clear" w:color="auto" w:fill="FFFFFF"/>
        <w:spacing w:before="250"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4996">
        <w:rPr>
          <w:rFonts w:ascii="Times New Roman" w:eastAsia="Calibri" w:hAnsi="Times New Roman" w:cs="Times New Roman"/>
          <w:sz w:val="28"/>
          <w:szCs w:val="28"/>
        </w:rPr>
        <w:t>3</w:t>
      </w:r>
      <w:r w:rsidR="005C5206" w:rsidRPr="00F64996">
        <w:rPr>
          <w:rFonts w:ascii="Times New Roman" w:eastAsia="Calibri" w:hAnsi="Times New Roman" w:cs="Times New Roman"/>
          <w:sz w:val="28"/>
          <w:szCs w:val="28"/>
        </w:rPr>
        <w:t>.</w:t>
      </w:r>
      <w:r w:rsidR="005C52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5206" w:rsidRPr="005C5206">
        <w:rPr>
          <w:rFonts w:ascii="Times New Roman" w:eastAsia="Calibri" w:hAnsi="Times New Roman" w:cs="Times New Roman"/>
          <w:sz w:val="28"/>
          <w:szCs w:val="28"/>
        </w:rPr>
        <w:t xml:space="preserve">Обявява следната поредност на партиите, коалициите, местните коалиции и инициативни комитети, регистрирани в ОИК – Левски за участие в диспутите по регионалните радио- и телевизионни центрове на БНР и БНТ, за провеждане </w:t>
      </w:r>
      <w:r w:rsidR="005C5206" w:rsidRPr="005C5206">
        <w:rPr>
          <w:rFonts w:ascii="Times New Roman" w:eastAsia="Calibri" w:hAnsi="Times New Roman" w:cs="Times New Roman"/>
          <w:color w:val="000000"/>
          <w:sz w:val="28"/>
          <w:szCs w:val="28"/>
        </w:rPr>
        <w:t>на изборите за общински съветници и кметове референдум на 2</w:t>
      </w:r>
      <w:r w:rsidR="005C5206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5C5206" w:rsidRPr="005C5206">
        <w:rPr>
          <w:rFonts w:ascii="Times New Roman" w:eastAsia="Calibri" w:hAnsi="Times New Roman" w:cs="Times New Roman"/>
          <w:color w:val="000000"/>
          <w:sz w:val="28"/>
          <w:szCs w:val="28"/>
        </w:rPr>
        <w:t>.10.20</w:t>
      </w:r>
      <w:r w:rsidR="005C5206">
        <w:rPr>
          <w:rFonts w:ascii="Times New Roman" w:eastAsia="Calibri" w:hAnsi="Times New Roman" w:cs="Times New Roman"/>
          <w:color w:val="000000"/>
          <w:sz w:val="28"/>
          <w:szCs w:val="28"/>
        </w:rPr>
        <w:t>23</w:t>
      </w:r>
      <w:r w:rsidR="005C5206" w:rsidRPr="005C52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 в Община Левски.  </w:t>
      </w:r>
    </w:p>
    <w:p w:rsidR="00D43D23" w:rsidRDefault="00D43D23" w:rsidP="005C5206">
      <w:pPr>
        <w:shd w:val="clear" w:color="auto" w:fill="FFFFFF"/>
        <w:spacing w:before="250"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984"/>
      </w:tblGrid>
      <w:tr w:rsidR="006A773B" w:rsidRPr="005C5206" w:rsidTr="009E22CB">
        <w:trPr>
          <w:trHeight w:val="1986"/>
        </w:trPr>
        <w:tc>
          <w:tcPr>
            <w:tcW w:w="7933" w:type="dxa"/>
            <w:shd w:val="clear" w:color="auto" w:fill="auto"/>
            <w:vAlign w:val="center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Наименование на ПП/КОАЛИЦИЯТА/МК/ИНИЦИАТИВЕН КОМИТЕТ</w:t>
            </w:r>
          </w:p>
          <w:p w:rsidR="006A773B" w:rsidRPr="005C5206" w:rsidRDefault="006A773B" w:rsidP="009E22CB">
            <w:pPr>
              <w:spacing w:before="250"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6A773B" w:rsidRPr="005C5206" w:rsidRDefault="006A773B" w:rsidP="009E22CB">
            <w:pPr>
              <w:spacing w:before="250"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773B" w:rsidRPr="005C5206" w:rsidRDefault="006A773B" w:rsidP="009E22CB">
            <w:pPr>
              <w:spacing w:before="250" w:after="200" w:line="276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Пореден № за диспути </w:t>
            </w:r>
          </w:p>
        </w:tc>
      </w:tr>
      <w:tr w:rsidR="006A773B" w:rsidRPr="005C5206" w:rsidTr="009E22CB">
        <w:tc>
          <w:tcPr>
            <w:tcW w:w="7933" w:type="dxa"/>
            <w:shd w:val="clear" w:color="auto" w:fill="auto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7727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ПП „НАЦИОНАЛНО ДВИЖЕНИЕ ЗА СТАБИЛНОСТ И ВЪЗХОД“</w:t>
            </w:r>
          </w:p>
        </w:tc>
        <w:tc>
          <w:tcPr>
            <w:tcW w:w="1984" w:type="dxa"/>
            <w:shd w:val="clear" w:color="auto" w:fill="auto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 1</w:t>
            </w:r>
          </w:p>
        </w:tc>
      </w:tr>
      <w:tr w:rsidR="006A773B" w:rsidRPr="005C5206" w:rsidTr="009E22CB">
        <w:trPr>
          <w:trHeight w:val="418"/>
        </w:trPr>
        <w:tc>
          <w:tcPr>
            <w:tcW w:w="7933" w:type="dxa"/>
            <w:shd w:val="clear" w:color="auto" w:fill="auto"/>
          </w:tcPr>
          <w:p w:rsidR="006A773B" w:rsidRPr="00F77277" w:rsidRDefault="006A773B" w:rsidP="009E22CB">
            <w:pPr>
              <w:tabs>
                <w:tab w:val="left" w:pos="3030"/>
              </w:tabs>
              <w:spacing w:before="250"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7727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</w:t>
            </w: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 „</w:t>
            </w:r>
            <w:r w:rsidRPr="00F7727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ГРАЖДАНИ ЗА ОБЩИНАТА</w:t>
            </w: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“</w:t>
            </w:r>
          </w:p>
        </w:tc>
        <w:tc>
          <w:tcPr>
            <w:tcW w:w="1984" w:type="dxa"/>
            <w:shd w:val="clear" w:color="auto" w:fill="auto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№2</w:t>
            </w:r>
          </w:p>
          <w:p w:rsidR="006A773B" w:rsidRPr="005C5206" w:rsidRDefault="006A773B" w:rsidP="009E22CB">
            <w:pPr>
              <w:spacing w:before="250"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773B" w:rsidRPr="005C5206" w:rsidTr="009E22CB">
        <w:trPr>
          <w:trHeight w:val="418"/>
        </w:trPr>
        <w:tc>
          <w:tcPr>
            <w:tcW w:w="7933" w:type="dxa"/>
            <w:shd w:val="clear" w:color="auto" w:fill="auto"/>
          </w:tcPr>
          <w:p w:rsidR="006A773B" w:rsidRPr="005C5206" w:rsidRDefault="006A773B" w:rsidP="009E22CB">
            <w:pPr>
              <w:tabs>
                <w:tab w:val="left" w:pos="3030"/>
              </w:tabs>
              <w:spacing w:before="250"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КП „</w:t>
            </w:r>
            <w:r w:rsidRPr="00F7727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ПРОДЪЛЖАВАМЕ ПРОМЯНАТА – ДЕМОКРАТИЧНА БЪЛГАРИЯ</w:t>
            </w: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“</w:t>
            </w:r>
          </w:p>
        </w:tc>
        <w:tc>
          <w:tcPr>
            <w:tcW w:w="1984" w:type="dxa"/>
            <w:shd w:val="clear" w:color="auto" w:fill="auto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№3</w:t>
            </w:r>
          </w:p>
        </w:tc>
      </w:tr>
      <w:tr w:rsidR="006A773B" w:rsidRPr="005C5206" w:rsidTr="009E22CB">
        <w:trPr>
          <w:trHeight w:val="703"/>
        </w:trPr>
        <w:tc>
          <w:tcPr>
            <w:tcW w:w="7933" w:type="dxa"/>
            <w:shd w:val="clear" w:color="auto" w:fill="auto"/>
          </w:tcPr>
          <w:p w:rsidR="006A773B" w:rsidRPr="005C5206" w:rsidRDefault="006A773B" w:rsidP="009E22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bg-BG"/>
              </w:rPr>
            </w:pPr>
          </w:p>
          <w:p w:rsidR="006A773B" w:rsidRPr="005C5206" w:rsidRDefault="006A773B" w:rsidP="009E22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bg-BG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ПП „ДВИЖЕНИЕ ЗА ПРАВА И СВОБОДИ“</w:t>
            </w:r>
          </w:p>
        </w:tc>
        <w:tc>
          <w:tcPr>
            <w:tcW w:w="1984" w:type="dxa"/>
            <w:shd w:val="clear" w:color="auto" w:fill="auto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№4</w:t>
            </w:r>
          </w:p>
        </w:tc>
      </w:tr>
      <w:tr w:rsidR="006A773B" w:rsidRPr="005C5206" w:rsidTr="009E22CB">
        <w:trPr>
          <w:trHeight w:val="634"/>
        </w:trPr>
        <w:tc>
          <w:tcPr>
            <w:tcW w:w="7933" w:type="dxa"/>
            <w:shd w:val="clear" w:color="auto" w:fill="auto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ПП „</w:t>
            </w:r>
            <w:r w:rsidRPr="00F7727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ВМРО – БЪЛГАРСКО НАЦИОНАЛНО ДВИЖЕНИЕ“</w:t>
            </w:r>
          </w:p>
        </w:tc>
        <w:tc>
          <w:tcPr>
            <w:tcW w:w="1984" w:type="dxa"/>
            <w:shd w:val="clear" w:color="auto" w:fill="auto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№5</w:t>
            </w:r>
          </w:p>
        </w:tc>
      </w:tr>
      <w:tr w:rsidR="006A773B" w:rsidRPr="005C5206" w:rsidTr="009E22CB">
        <w:tc>
          <w:tcPr>
            <w:tcW w:w="7933" w:type="dxa"/>
            <w:shd w:val="clear" w:color="auto" w:fill="auto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ПП </w:t>
            </w:r>
            <w:r w:rsidRPr="00F7727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„БЪЛГАРСКИ ЗЕМЕДЕЛСКИ НАРОДЕН СЪЮЗ“</w:t>
            </w:r>
          </w:p>
        </w:tc>
        <w:tc>
          <w:tcPr>
            <w:tcW w:w="1984" w:type="dxa"/>
            <w:shd w:val="clear" w:color="auto" w:fill="auto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№6</w:t>
            </w:r>
          </w:p>
        </w:tc>
      </w:tr>
      <w:tr w:rsidR="006A773B" w:rsidRPr="005C5206" w:rsidTr="009E22CB">
        <w:tc>
          <w:tcPr>
            <w:tcW w:w="7933" w:type="dxa"/>
            <w:shd w:val="clear" w:color="auto" w:fill="auto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ПП „ГЕРБ“</w:t>
            </w:r>
          </w:p>
        </w:tc>
        <w:tc>
          <w:tcPr>
            <w:tcW w:w="1984" w:type="dxa"/>
            <w:shd w:val="clear" w:color="auto" w:fill="auto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№7</w:t>
            </w:r>
          </w:p>
        </w:tc>
      </w:tr>
      <w:tr w:rsidR="006A773B" w:rsidRPr="005C5206" w:rsidTr="009E22CB">
        <w:tc>
          <w:tcPr>
            <w:tcW w:w="7933" w:type="dxa"/>
            <w:shd w:val="clear" w:color="auto" w:fill="auto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ПП </w:t>
            </w:r>
            <w:r w:rsidRPr="00F7727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„СРЕДНА ЕВРОПЕЙСКА КЛАСА“</w:t>
            </w:r>
          </w:p>
        </w:tc>
        <w:tc>
          <w:tcPr>
            <w:tcW w:w="1984" w:type="dxa"/>
            <w:shd w:val="clear" w:color="auto" w:fill="auto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№8</w:t>
            </w:r>
          </w:p>
        </w:tc>
      </w:tr>
      <w:tr w:rsidR="006A773B" w:rsidRPr="005C5206" w:rsidTr="009E22CB">
        <w:tc>
          <w:tcPr>
            <w:tcW w:w="7933" w:type="dxa"/>
            <w:shd w:val="clear" w:color="auto" w:fill="auto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7727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ПП „ОБЩЕСТВО ЗА НОВА БЪЛГАРИЯ“</w:t>
            </w:r>
          </w:p>
        </w:tc>
        <w:tc>
          <w:tcPr>
            <w:tcW w:w="1984" w:type="dxa"/>
            <w:shd w:val="clear" w:color="auto" w:fill="auto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№9</w:t>
            </w:r>
          </w:p>
        </w:tc>
      </w:tr>
      <w:tr w:rsidR="006A773B" w:rsidRPr="005C5206" w:rsidTr="009E22CB">
        <w:tc>
          <w:tcPr>
            <w:tcW w:w="7933" w:type="dxa"/>
            <w:shd w:val="clear" w:color="auto" w:fill="auto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bg-BG"/>
              </w:rPr>
              <w:t>ПП „</w:t>
            </w:r>
            <w:r w:rsidRPr="00F7727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bg-BG"/>
              </w:rPr>
              <w:t>ИМА ТАКЪВ НАРОД</w:t>
            </w:r>
            <w:r w:rsidRPr="005C52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bg-BG"/>
              </w:rPr>
              <w:t>“</w:t>
            </w:r>
          </w:p>
        </w:tc>
        <w:tc>
          <w:tcPr>
            <w:tcW w:w="1984" w:type="dxa"/>
            <w:shd w:val="clear" w:color="auto" w:fill="auto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№10</w:t>
            </w:r>
          </w:p>
        </w:tc>
      </w:tr>
      <w:tr w:rsidR="006A773B" w:rsidRPr="005C5206" w:rsidTr="009E22CB">
        <w:tc>
          <w:tcPr>
            <w:tcW w:w="7933" w:type="dxa"/>
            <w:shd w:val="clear" w:color="auto" w:fill="auto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ПП </w:t>
            </w:r>
            <w:r w:rsidRPr="0075108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„СЪЮЗ НА ДЕМОКРАТИЧТЕ СИЛИ“</w:t>
            </w:r>
          </w:p>
        </w:tc>
        <w:tc>
          <w:tcPr>
            <w:tcW w:w="1984" w:type="dxa"/>
            <w:shd w:val="clear" w:color="auto" w:fill="auto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№11</w:t>
            </w:r>
          </w:p>
        </w:tc>
      </w:tr>
      <w:tr w:rsidR="006A773B" w:rsidRPr="005C5206" w:rsidTr="009E22CB">
        <w:tc>
          <w:tcPr>
            <w:tcW w:w="7933" w:type="dxa"/>
            <w:shd w:val="clear" w:color="auto" w:fill="auto"/>
          </w:tcPr>
          <w:p w:rsidR="006A773B" w:rsidRPr="00F77277" w:rsidRDefault="006A773B" w:rsidP="009E22CB">
            <w:pPr>
              <w:spacing w:before="250"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ПП </w:t>
            </w:r>
            <w:r w:rsidRPr="00F7727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„ВЪЗРАЖДАНЕ“</w:t>
            </w:r>
          </w:p>
        </w:tc>
        <w:tc>
          <w:tcPr>
            <w:tcW w:w="1984" w:type="dxa"/>
            <w:shd w:val="clear" w:color="auto" w:fill="auto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№12</w:t>
            </w:r>
          </w:p>
        </w:tc>
      </w:tr>
      <w:tr w:rsidR="006A773B" w:rsidRPr="005C5206" w:rsidTr="009E22CB">
        <w:tc>
          <w:tcPr>
            <w:tcW w:w="7933" w:type="dxa"/>
            <w:shd w:val="clear" w:color="auto" w:fill="auto"/>
          </w:tcPr>
          <w:p w:rsidR="006A773B" w:rsidRPr="00F77277" w:rsidRDefault="006A773B" w:rsidP="009E22CB">
            <w:pPr>
              <w:spacing w:before="250"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ПП „</w:t>
            </w:r>
            <w:r w:rsidRPr="00F7727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ПАРТИЯ НА ЗЕЛЕНИТЕ</w:t>
            </w: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“</w:t>
            </w:r>
          </w:p>
        </w:tc>
        <w:tc>
          <w:tcPr>
            <w:tcW w:w="1984" w:type="dxa"/>
            <w:shd w:val="clear" w:color="auto" w:fill="auto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№13</w:t>
            </w:r>
          </w:p>
        </w:tc>
      </w:tr>
      <w:tr w:rsidR="006A773B" w:rsidRPr="005C5206" w:rsidTr="009E22CB">
        <w:tc>
          <w:tcPr>
            <w:tcW w:w="7933" w:type="dxa"/>
            <w:shd w:val="clear" w:color="auto" w:fill="auto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ПП „НАЦИОНАЛНО ДВИЖЕНИЕ ЕДИНСТВО“</w:t>
            </w:r>
          </w:p>
        </w:tc>
        <w:tc>
          <w:tcPr>
            <w:tcW w:w="1984" w:type="dxa"/>
            <w:shd w:val="clear" w:color="auto" w:fill="auto"/>
          </w:tcPr>
          <w:p w:rsidR="006A773B" w:rsidRPr="00751085" w:rsidRDefault="006A773B" w:rsidP="009E22CB">
            <w:pPr>
              <w:jc w:val="center"/>
              <w:rPr>
                <w:b/>
              </w:rPr>
            </w:pPr>
            <w:r w:rsidRPr="0075108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№14</w:t>
            </w:r>
          </w:p>
        </w:tc>
      </w:tr>
      <w:tr w:rsidR="006A773B" w:rsidRPr="005C5206" w:rsidTr="009E22CB">
        <w:tc>
          <w:tcPr>
            <w:tcW w:w="7933" w:type="dxa"/>
            <w:shd w:val="clear" w:color="auto" w:fill="auto"/>
          </w:tcPr>
          <w:p w:rsidR="006A773B" w:rsidRPr="005C5206" w:rsidRDefault="006A773B" w:rsidP="009E22CB">
            <w:pPr>
              <w:spacing w:before="250" w:after="20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ПП „БЪДЕЩЕ ЗА РОДИНАТА"</w:t>
            </w:r>
          </w:p>
        </w:tc>
        <w:tc>
          <w:tcPr>
            <w:tcW w:w="1984" w:type="dxa"/>
            <w:shd w:val="clear" w:color="auto" w:fill="auto"/>
          </w:tcPr>
          <w:p w:rsidR="006A773B" w:rsidRPr="00751085" w:rsidRDefault="006A773B" w:rsidP="009E22CB">
            <w:pPr>
              <w:jc w:val="center"/>
              <w:rPr>
                <w:b/>
              </w:rPr>
            </w:pPr>
            <w:r w:rsidRPr="0075108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№15</w:t>
            </w:r>
          </w:p>
        </w:tc>
      </w:tr>
      <w:tr w:rsidR="006A773B" w:rsidRPr="005C5206" w:rsidTr="009E22CB">
        <w:tc>
          <w:tcPr>
            <w:tcW w:w="7933" w:type="dxa"/>
            <w:shd w:val="clear" w:color="auto" w:fill="auto"/>
          </w:tcPr>
          <w:p w:rsidR="006A773B" w:rsidRPr="00751085" w:rsidRDefault="006A773B" w:rsidP="009E22CB">
            <w:pPr>
              <w:rPr>
                <w:b/>
              </w:rPr>
            </w:pPr>
            <w:r w:rsidRPr="005C52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ИК за И</w:t>
            </w:r>
            <w:r w:rsidRPr="0075108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ВАЙЛО НИКОЛАЕВ ИВАНОВ</w:t>
            </w:r>
          </w:p>
        </w:tc>
        <w:tc>
          <w:tcPr>
            <w:tcW w:w="1984" w:type="dxa"/>
            <w:shd w:val="clear" w:color="auto" w:fill="auto"/>
          </w:tcPr>
          <w:p w:rsidR="006A773B" w:rsidRPr="00751085" w:rsidRDefault="006A773B" w:rsidP="009E22CB">
            <w:pPr>
              <w:jc w:val="center"/>
              <w:rPr>
                <w:b/>
              </w:rPr>
            </w:pPr>
            <w:r w:rsidRPr="0075108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№16</w:t>
            </w:r>
          </w:p>
        </w:tc>
      </w:tr>
      <w:tr w:rsidR="006A773B" w:rsidRPr="005C5206" w:rsidTr="009E22CB">
        <w:tc>
          <w:tcPr>
            <w:tcW w:w="7933" w:type="dxa"/>
            <w:shd w:val="clear" w:color="auto" w:fill="auto"/>
          </w:tcPr>
          <w:p w:rsidR="006A773B" w:rsidRPr="00751085" w:rsidRDefault="006A773B" w:rsidP="009E22CB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5108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ИК за ВЕСКО ГЕРГИЕВ МАРИНОВ</w:t>
            </w:r>
          </w:p>
        </w:tc>
        <w:tc>
          <w:tcPr>
            <w:tcW w:w="1984" w:type="dxa"/>
            <w:shd w:val="clear" w:color="auto" w:fill="auto"/>
          </w:tcPr>
          <w:p w:rsidR="006A773B" w:rsidRPr="00751085" w:rsidRDefault="006A773B" w:rsidP="009E22CB">
            <w:pPr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№17</w:t>
            </w:r>
          </w:p>
        </w:tc>
      </w:tr>
      <w:tr w:rsidR="006A773B" w:rsidRPr="005C5206" w:rsidTr="009E22CB">
        <w:tc>
          <w:tcPr>
            <w:tcW w:w="7933" w:type="dxa"/>
            <w:shd w:val="clear" w:color="auto" w:fill="auto"/>
          </w:tcPr>
          <w:p w:rsidR="006A773B" w:rsidRPr="00751085" w:rsidRDefault="006A773B" w:rsidP="009E22CB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5108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МК „БСП ЗА БЪЛГАРИЯ /ЛЕВИЦАТА!/</w:t>
            </w:r>
          </w:p>
        </w:tc>
        <w:tc>
          <w:tcPr>
            <w:tcW w:w="1984" w:type="dxa"/>
            <w:shd w:val="clear" w:color="auto" w:fill="auto"/>
          </w:tcPr>
          <w:p w:rsidR="006A773B" w:rsidRPr="00751085" w:rsidRDefault="006A773B" w:rsidP="009E22CB">
            <w:pPr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№18</w:t>
            </w:r>
          </w:p>
        </w:tc>
      </w:tr>
    </w:tbl>
    <w:p w:rsidR="006A773B" w:rsidRDefault="006A773B" w:rsidP="005C5206">
      <w:pPr>
        <w:shd w:val="clear" w:color="auto" w:fill="FFFFFF"/>
        <w:spacing w:before="250"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A773B" w:rsidRPr="005C5206" w:rsidRDefault="006A773B" w:rsidP="005C5206">
      <w:pPr>
        <w:shd w:val="clear" w:color="auto" w:fill="FFFFFF"/>
        <w:spacing w:before="250"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A5A84" w:rsidRPr="003F3439" w:rsidRDefault="001A5A84" w:rsidP="005C520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3F3439" w:rsidRPr="008F5138" w:rsidRDefault="003F3439" w:rsidP="003F34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62B1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Pr="008F51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  от дневния ред:</w:t>
      </w:r>
    </w:p>
    <w:p w:rsidR="003F3439" w:rsidRPr="003C0B67" w:rsidRDefault="003F3439" w:rsidP="003C0B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r w:rsidRPr="003C0B6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Председателят докладва, че няма  други въпроси и предложения.</w:t>
      </w:r>
    </w:p>
    <w:p w:rsidR="003F3439" w:rsidRPr="003C0B67" w:rsidRDefault="003F3439" w:rsidP="003C0B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F3439" w:rsidRPr="003C0B67" w:rsidRDefault="003F3439" w:rsidP="003C0B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C0B67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    Предвид резултата от гласуването и на основание чл.87, ал.1, т.13, във връзка с чл.147  от Изборния кодекс и с РЕШЕНИЕ №2218-МИ от 05.09.2023 г. на ЦИК, Общинската избирателна комисия  – Левски, </w:t>
      </w:r>
    </w:p>
    <w:bookmarkEnd w:id="0"/>
    <w:p w:rsidR="001A5A84" w:rsidRPr="001A5A84" w:rsidRDefault="001A5A84" w:rsidP="001A5A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5A84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1A5A84" w:rsidRPr="003F3439" w:rsidRDefault="001A5A84" w:rsidP="001A5A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1A5A84" w:rsidRPr="001A5A84" w:rsidRDefault="001A5A84" w:rsidP="001A5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1A5A8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1A5A84" w:rsidRPr="001A5A84" w:rsidRDefault="001A5A84" w:rsidP="001A5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1A5A8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1A5A8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1A5A8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Донка Енчев</w:t>
      </w:r>
      <w:r w:rsidR="003F3439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1A5A8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1A5A84" w:rsidRPr="001A5A84" w:rsidRDefault="001A5A84" w:rsidP="001A5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5A8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1A5A84" w:rsidRDefault="001A5A84" w:rsidP="003F3439">
      <w:pPr>
        <w:spacing w:after="0" w:line="240" w:lineRule="auto"/>
        <w:ind w:left="2124" w:firstLine="708"/>
        <w:jc w:val="both"/>
      </w:pPr>
      <w:r w:rsidRPr="001A5A8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Валентина Иванова</w:t>
      </w:r>
      <w:r w:rsidRPr="001A5A8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sectPr w:rsidR="001A5A84" w:rsidSect="00FB12AC"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6AD"/>
    <w:multiLevelType w:val="hybridMultilevel"/>
    <w:tmpl w:val="47C4872A"/>
    <w:lvl w:ilvl="0" w:tplc="BF387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101BA6"/>
    <w:multiLevelType w:val="hybridMultilevel"/>
    <w:tmpl w:val="2B188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357FD"/>
    <w:multiLevelType w:val="hybridMultilevel"/>
    <w:tmpl w:val="6958D302"/>
    <w:lvl w:ilvl="0" w:tplc="C15430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A54246"/>
    <w:multiLevelType w:val="hybridMultilevel"/>
    <w:tmpl w:val="58D09F66"/>
    <w:lvl w:ilvl="0" w:tplc="F9A4D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8C"/>
    <w:rsid w:val="00092777"/>
    <w:rsid w:val="00180A6A"/>
    <w:rsid w:val="001868A0"/>
    <w:rsid w:val="001A5A84"/>
    <w:rsid w:val="00206592"/>
    <w:rsid w:val="003C0B67"/>
    <w:rsid w:val="003F3439"/>
    <w:rsid w:val="0050586B"/>
    <w:rsid w:val="005C5206"/>
    <w:rsid w:val="00625FA1"/>
    <w:rsid w:val="00633C78"/>
    <w:rsid w:val="006A773B"/>
    <w:rsid w:val="006F2A81"/>
    <w:rsid w:val="006F4539"/>
    <w:rsid w:val="00726304"/>
    <w:rsid w:val="00751085"/>
    <w:rsid w:val="0086335B"/>
    <w:rsid w:val="008E1459"/>
    <w:rsid w:val="00975C04"/>
    <w:rsid w:val="009A0950"/>
    <w:rsid w:val="009D764B"/>
    <w:rsid w:val="00A20287"/>
    <w:rsid w:val="00A40776"/>
    <w:rsid w:val="00A902B8"/>
    <w:rsid w:val="00AF2435"/>
    <w:rsid w:val="00B456E4"/>
    <w:rsid w:val="00B904AF"/>
    <w:rsid w:val="00B97B83"/>
    <w:rsid w:val="00BA04F0"/>
    <w:rsid w:val="00BF749E"/>
    <w:rsid w:val="00C825C6"/>
    <w:rsid w:val="00D25D8C"/>
    <w:rsid w:val="00D43D23"/>
    <w:rsid w:val="00DA440E"/>
    <w:rsid w:val="00DE46D0"/>
    <w:rsid w:val="00E5727B"/>
    <w:rsid w:val="00EC17A5"/>
    <w:rsid w:val="00F31532"/>
    <w:rsid w:val="00F64996"/>
    <w:rsid w:val="00F77277"/>
    <w:rsid w:val="00FB12AC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CCD7D-B0C3-45F4-A7A1-59917D73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90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D7A8-2129-4465-80DE-A23F630A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27</cp:revision>
  <cp:lastPrinted>2023-09-23T12:39:00Z</cp:lastPrinted>
  <dcterms:created xsi:type="dcterms:W3CDTF">2023-09-22T10:36:00Z</dcterms:created>
  <dcterms:modified xsi:type="dcterms:W3CDTF">2023-09-23T12:46:00Z</dcterms:modified>
</cp:coreProperties>
</file>